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91" w:rsidRDefault="00104191"/>
    <w:p w:rsidR="00104191" w:rsidRDefault="00104191"/>
    <w:p w:rsidR="00104191" w:rsidRDefault="00104191"/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3"/>
      </w:tblGrid>
      <w:tr w:rsidR="00104191" w:rsidTr="00104191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04191" w:rsidRDefault="00104191">
            <w:pPr>
              <w:pStyle w:val="NormalWeb"/>
              <w:spacing w:before="195" w:beforeAutospacing="0" w:after="195" w:afterAutospacing="0"/>
              <w:jc w:val="center"/>
            </w:pPr>
            <w:r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 xml:space="preserve">Presidência da República </w:t>
            </w:r>
            <w:r>
              <w:rPr>
                <w:rFonts w:ascii="Arial" w:hAnsi="Arial" w:cs="Arial"/>
                <w:b/>
                <w:bCs/>
                <w:color w:val="808000"/>
              </w:rPr>
              <w:br/>
            </w:r>
            <w:proofErr w:type="spellStart"/>
            <w:r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Secretaria-Geral</w:t>
            </w:r>
            <w:proofErr w:type="spellEnd"/>
            <w:r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08000"/>
                <w:sz w:val="27"/>
                <w:szCs w:val="27"/>
              </w:rPr>
              <w:br/>
            </w:r>
            <w:r>
              <w:rPr>
                <w:rStyle w:val="Forte"/>
                <w:rFonts w:ascii="Arial" w:hAnsi="Arial" w:cs="Arial"/>
                <w:color w:val="808000"/>
              </w:rPr>
              <w:t xml:space="preserve">Subchefia para Assuntos Jurídicos </w:t>
            </w:r>
          </w:p>
        </w:tc>
      </w:tr>
    </w:tbl>
    <w:p w:rsidR="00104191" w:rsidRPr="00104191" w:rsidRDefault="00104191" w:rsidP="00104191">
      <w:pPr>
        <w:pStyle w:val="NormalWeb"/>
        <w:spacing w:before="300" w:beforeAutospacing="0" w:after="300" w:afterAutospacing="0"/>
        <w:rPr>
          <w:b/>
        </w:rPr>
      </w:pPr>
      <w:r>
        <w:rPr>
          <w:rStyle w:val="Forte"/>
          <w:rFonts w:ascii="Arial" w:hAnsi="Arial" w:cs="Arial"/>
          <w:color w:val="000080"/>
          <w:sz w:val="20"/>
          <w:szCs w:val="20"/>
        </w:rPr>
        <w:t xml:space="preserve">                                        </w:t>
      </w:r>
      <w:hyperlink r:id="rId4" w:history="1">
        <w:r w:rsidRPr="00104191">
          <w:rPr>
            <w:rStyle w:val="Hyperlink"/>
            <w:rFonts w:ascii="Arial" w:hAnsi="Arial" w:cs="Arial"/>
            <w:b/>
            <w:bCs/>
            <w:color w:val="000080"/>
          </w:rPr>
          <w:t>DECRETO Nº 10.282, DE 20 DE MARÇO DE 2020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2"/>
        <w:gridCol w:w="4082"/>
      </w:tblGrid>
      <w:tr w:rsidR="00104191" w:rsidTr="00104191">
        <w:trPr>
          <w:tblCellSpacing w:w="0" w:type="dxa"/>
        </w:trPr>
        <w:tc>
          <w:tcPr>
            <w:tcW w:w="2600" w:type="pct"/>
            <w:vAlign w:val="center"/>
            <w:hideMark/>
          </w:tcPr>
          <w:p w:rsidR="00104191" w:rsidRDefault="00104191">
            <w:r>
              <w:t> </w:t>
            </w:r>
          </w:p>
        </w:tc>
        <w:tc>
          <w:tcPr>
            <w:tcW w:w="2400" w:type="pct"/>
            <w:vAlign w:val="center"/>
            <w:hideMark/>
          </w:tcPr>
          <w:p w:rsidR="00104191" w:rsidRDefault="00104191">
            <w:pPr>
              <w:pStyle w:val="NormalWeb"/>
            </w:pPr>
            <w:r>
              <w:rPr>
                <w:rFonts w:ascii="Arial" w:hAnsi="Arial" w:cs="Arial"/>
                <w:color w:val="800000"/>
                <w:sz w:val="20"/>
                <w:szCs w:val="20"/>
              </w:rPr>
              <w:t xml:space="preserve">Regulamenta a Lei nº 13.979, de 6 de fevereiro de 2020, para definir os serviços públicos e as atividades essenciais. </w:t>
            </w:r>
          </w:p>
        </w:tc>
      </w:tr>
    </w:tbl>
    <w:p w:rsidR="00104191" w:rsidRDefault="00104191" w:rsidP="00104191">
      <w:pPr>
        <w:shd w:val="clear" w:color="auto" w:fill="FFFFFF"/>
        <w:spacing w:before="225" w:after="225"/>
        <w:ind w:firstLine="570"/>
        <w:jc w:val="both"/>
      </w:pPr>
      <w:r>
        <w:rPr>
          <w:b/>
          <w:bCs/>
        </w:rPr>
        <w:t>O PRESIDENTE DA REPÚBLICA,</w:t>
      </w:r>
      <w:r>
        <w:t xml:space="preserve"> no uso da atribuição que lhe confere o art. 84, caput, inciso IV, da Constituição, e tendo em vista o disposto na Lei nº 13.979, de 6 de fevereiro de 2020, </w:t>
      </w:r>
    </w:p>
    <w:p w:rsidR="00104191" w:rsidRDefault="00104191" w:rsidP="00104191">
      <w:pPr>
        <w:shd w:val="clear" w:color="auto" w:fill="FFFFFF"/>
        <w:spacing w:before="225" w:after="225"/>
        <w:ind w:firstLine="570"/>
        <w:jc w:val="both"/>
      </w:pPr>
      <w:r>
        <w:rPr>
          <w:b/>
          <w:bCs/>
        </w:rPr>
        <w:t>DECRETA: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jc w:val="both"/>
      </w:pPr>
      <w:r>
        <w:rPr>
          <w:b/>
          <w:bCs/>
        </w:rPr>
        <w:t>Objeto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bookmarkStart w:id="0" w:name="art1"/>
      <w:bookmarkEnd w:id="0"/>
      <w:r>
        <w:t xml:space="preserve">Art. 1º Este Decreto regulamenta a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Lei nº 13.979, de 6 de fevereiro de 2020,</w:t>
        </w:r>
      </w:hyperlink>
      <w:r>
        <w:t xml:space="preserve"> para definir os serviços públicos e as atividades essenciais.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jc w:val="both"/>
      </w:pPr>
      <w:r>
        <w:rPr>
          <w:b/>
          <w:bCs/>
        </w:rPr>
        <w:t>Âmbito de aplicação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bookmarkStart w:id="1" w:name="art2"/>
      <w:bookmarkEnd w:id="1"/>
      <w:r>
        <w:t xml:space="preserve">Art. 2º Este Decreto aplica-se às pessoas jurídicas de direito público interno, federal, estadual, distrital e municipal, e aos entes privados e às pessoas naturais.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jc w:val="both"/>
      </w:pPr>
      <w:r>
        <w:rPr>
          <w:b/>
          <w:bCs/>
        </w:rPr>
        <w:t xml:space="preserve">Serviços públicos e atividades essenciais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bookmarkStart w:id="2" w:name="art3"/>
      <w:bookmarkEnd w:id="2"/>
      <w:r>
        <w:t xml:space="preserve">Art. 3º As medidas previstas na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Lei nº 13.979, de 2020,</w:t>
        </w:r>
      </w:hyperlink>
      <w:r>
        <w:t xml:space="preserve"> deverão resguardar o exercício e o funcionamento dos serviços públicos e atividades essenciais a que se refere o § 1º. § 1º São serviços públicos e atividades essenciais aqueles indispensáveis ao atendimento das necessidades inadiáveis da comunidade, assim considerados aqueles que, se não atendidos, colocam em perigo a sobrevivência, a saúde ou a segurança da população, tais como: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>I - assistência à saúde, incluíd</w:t>
      </w:r>
      <w:bookmarkStart w:id="3" w:name="_GoBack"/>
      <w:bookmarkEnd w:id="3"/>
      <w:r>
        <w:t>os os serviços médicos e hospitalares;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II - assistência social e atendimento à população em estado de vulnerabilidade;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>III - atividades de segurança pública e privada, incluídas a vigilância, a guarda e a custódia de presos;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>IV - atividades de defesa nacional e de defesa civil;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lastRenderedPageBreak/>
        <w:t>V - transporte intermunicipal, interestadual e internacional de passageiros e o transporte de passageiros por táxi ou aplicativo;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VI - telecomunicações e internet;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VII - serviço de </w:t>
      </w:r>
      <w:proofErr w:type="spellStart"/>
      <w:r>
        <w:t>call</w:t>
      </w:r>
      <w:proofErr w:type="spellEnd"/>
      <w:r>
        <w:t xml:space="preserve"> center;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VIII - captação, tratamento e distribuição de água;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IX - captação e tratamento de esgoto e lixo;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rPr>
          <w:strike/>
        </w:rPr>
        <w:t>X - geração, transmissão e distribuição de energia elétrica e de gás;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bookmarkStart w:id="4" w:name="art3x"/>
      <w:bookmarkEnd w:id="4"/>
      <w:r>
        <w:rPr>
          <w:rFonts w:ascii="Arial" w:hAnsi="Arial" w:cs="Arial"/>
          <w:sz w:val="20"/>
          <w:szCs w:val="20"/>
        </w:rPr>
        <w:t xml:space="preserve">X - geração, transmissão e distribuição de energia elétrica, incluído o fornecimento de suprimentos para o funcionamento e a manutenção das centrais geradoras e dos sistemas de transmissão e distribuição de energia, além de produção, transporte e distribuição de gás </w:t>
      </w:r>
      <w:proofErr w:type="gramStart"/>
      <w:r>
        <w:rPr>
          <w:rFonts w:ascii="Arial" w:hAnsi="Arial" w:cs="Arial"/>
          <w:sz w:val="20"/>
          <w:szCs w:val="20"/>
        </w:rPr>
        <w:t>natural;   </w:t>
      </w:r>
      <w:proofErr w:type="gramEnd"/>
      <w:r>
        <w:rPr>
          <w:rFonts w:ascii="Arial" w:hAnsi="Arial" w:cs="Arial"/>
          <w:sz w:val="20"/>
          <w:szCs w:val="20"/>
        </w:rPr>
        <w:t xml:space="preserve">           </w:t>
      </w:r>
      <w:hyperlink r:id="rId7" w:anchor="art1" w:history="1">
        <w:r>
          <w:rPr>
            <w:rStyle w:val="Hyperlink"/>
            <w:rFonts w:ascii="Arial" w:hAnsi="Arial" w:cs="Arial"/>
            <w:sz w:val="20"/>
            <w:szCs w:val="20"/>
          </w:rPr>
          <w:t>(Redação dada pelo Decreto nº 10.292, de 2020)</w:t>
        </w:r>
      </w:hyperlink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XI - iluminação pública;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XII - produção, distribuição, comercialização e entrega, realizadas presencialmente ou por meio do comércio eletrônico, de produtos de saúde, higiene, alimentos e bebidas;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XIII - serviços funerários;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XIV - guarda, uso e controle de substâncias radioativas, de equipamentos e de materiais nucleares;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XV - vigilância e certificações sanitárias e fitossanitárias;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XVI - prevenção, controle e erradicação de pragas dos vegetais e de doença dos animais;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>XVII - inspeção de alimentos, produtos e derivados de origem animal e vegetal;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XVIII - vigilância agropecuária internacional;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XIX - controle de tráfego aéreo, aquático ou terrestre;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rPr>
          <w:strike/>
        </w:rPr>
        <w:t>XX - compensação bancária, redes de cartões de crédito e débito, caixas bancários eletrônicos e outros serviços não presenciais de instituições financeiras;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bookmarkStart w:id="5" w:name="art3xx"/>
      <w:bookmarkEnd w:id="5"/>
      <w:r>
        <w:rPr>
          <w:rFonts w:ascii="Arial" w:hAnsi="Arial" w:cs="Arial"/>
          <w:sz w:val="20"/>
          <w:szCs w:val="20"/>
        </w:rPr>
        <w:t xml:space="preserve">XX - serviços de pagamento, de crédito e de saque e aporte prestados pelas instituições supervisionadas pelo Banco Central do </w:t>
      </w:r>
      <w:proofErr w:type="gramStart"/>
      <w:r>
        <w:rPr>
          <w:rFonts w:ascii="Arial" w:hAnsi="Arial" w:cs="Arial"/>
          <w:sz w:val="20"/>
          <w:szCs w:val="20"/>
        </w:rPr>
        <w:t>Brasil;   </w:t>
      </w:r>
      <w:proofErr w:type="gramEnd"/>
      <w:r>
        <w:rPr>
          <w:rFonts w:ascii="Arial" w:hAnsi="Arial" w:cs="Arial"/>
          <w:sz w:val="20"/>
          <w:szCs w:val="20"/>
        </w:rPr>
        <w:t xml:space="preserve">       </w:t>
      </w:r>
      <w:hyperlink r:id="rId8" w:anchor="art1" w:history="1">
        <w:r>
          <w:rPr>
            <w:rStyle w:val="Hyperlink"/>
            <w:rFonts w:ascii="Arial" w:hAnsi="Arial" w:cs="Arial"/>
            <w:sz w:val="20"/>
            <w:szCs w:val="20"/>
          </w:rPr>
          <w:t>(Redação dada pelo Decreto nº 10.292, de 2020)</w:t>
        </w:r>
      </w:hyperlink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XXI - serviços postais;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>XXII - transporte e entrega de cargas em geral;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lastRenderedPageBreak/>
        <w:t>XXIII - serviço relacionados à tecnologia da informação e de processamento de dados (data center) para suporte de outras atividades previstas neste Decreto;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XXIV - fiscalização tributária e aduaneira;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rPr>
          <w:strike/>
        </w:rPr>
        <w:t xml:space="preserve">XXV - transporte de numerário;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bookmarkStart w:id="6" w:name="art3xxv"/>
      <w:bookmarkEnd w:id="6"/>
      <w:r>
        <w:rPr>
          <w:rFonts w:ascii="Arial" w:hAnsi="Arial" w:cs="Arial"/>
          <w:sz w:val="20"/>
          <w:szCs w:val="20"/>
        </w:rPr>
        <w:t xml:space="preserve">XXV - produção e distribuição de numerário à população e manutenção da infraestrutura tecnológica do Sistema Financeiro Nacional e do Sistema de Pagamentos </w:t>
      </w:r>
      <w:proofErr w:type="gramStart"/>
      <w:r>
        <w:rPr>
          <w:rFonts w:ascii="Arial" w:hAnsi="Arial" w:cs="Arial"/>
          <w:sz w:val="20"/>
          <w:szCs w:val="20"/>
        </w:rPr>
        <w:t>Brasileiro;   </w:t>
      </w:r>
      <w:proofErr w:type="gramEnd"/>
      <w:r>
        <w:rPr>
          <w:rFonts w:ascii="Arial" w:hAnsi="Arial" w:cs="Arial"/>
          <w:sz w:val="20"/>
          <w:szCs w:val="20"/>
        </w:rPr>
        <w:t xml:space="preserve">       </w:t>
      </w:r>
      <w:hyperlink r:id="rId9" w:anchor="art1" w:history="1">
        <w:r>
          <w:rPr>
            <w:rStyle w:val="Hyperlink"/>
            <w:rFonts w:ascii="Arial" w:hAnsi="Arial" w:cs="Arial"/>
            <w:sz w:val="20"/>
            <w:szCs w:val="20"/>
          </w:rPr>
          <w:t>(Redação dada pelo Decreto nº 10.292, de 2020)</w:t>
        </w:r>
      </w:hyperlink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XXVI - fiscalização ambiental;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rPr>
          <w:strike/>
        </w:rPr>
        <w:t xml:space="preserve">XXVII - produção, distribuição e comercialização de combustíveis e derivados;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bookmarkStart w:id="7" w:name="art3xxvii"/>
      <w:bookmarkEnd w:id="7"/>
      <w:r>
        <w:rPr>
          <w:rFonts w:ascii="Arial" w:hAnsi="Arial" w:cs="Arial"/>
          <w:sz w:val="20"/>
          <w:szCs w:val="20"/>
        </w:rPr>
        <w:t xml:space="preserve">XXVII - produção de petróleo e produção, distribuição e comercialização de combustíveis, gás liquefeito de petróleo e demais derivados de </w:t>
      </w:r>
      <w:proofErr w:type="gramStart"/>
      <w:r>
        <w:rPr>
          <w:rFonts w:ascii="Arial" w:hAnsi="Arial" w:cs="Arial"/>
          <w:sz w:val="20"/>
          <w:szCs w:val="20"/>
        </w:rPr>
        <w:t>petróleo;   </w:t>
      </w:r>
      <w:proofErr w:type="gramEnd"/>
      <w:r>
        <w:rPr>
          <w:rFonts w:ascii="Arial" w:hAnsi="Arial" w:cs="Arial"/>
          <w:sz w:val="20"/>
          <w:szCs w:val="20"/>
        </w:rPr>
        <w:t xml:space="preserve">        </w:t>
      </w:r>
      <w:hyperlink r:id="rId10" w:anchor="art1" w:history="1">
        <w:r>
          <w:rPr>
            <w:rStyle w:val="Hyperlink"/>
            <w:rFonts w:ascii="Arial" w:hAnsi="Arial" w:cs="Arial"/>
            <w:sz w:val="20"/>
            <w:szCs w:val="20"/>
          </w:rPr>
          <w:t>(Redação dada pelo Decreto nº 10.292, de 2020)</w:t>
        </w:r>
      </w:hyperlink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>XXVIII - monitoramento de construções e barragens que possam acarretar risco à segurança;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XXIX - levantamento e análise de dados geológicos com vistas à garantia da segurança coletiva, notadamente por meio de alerta de riscos naturais e de cheias e inundações;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XXX - mercado de capitais e seguros;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XXXI - cuidados com animais em cativeiro;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XXXII - atividade de assessoramento em resposta às demandas que continuem em andamento e às urgentes;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rPr>
          <w:strike/>
        </w:rPr>
        <w:t xml:space="preserve">XXXIII - atividades médico-periciais relacionadas com o regime geral de previdência social e assistência social;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bookmarkStart w:id="8" w:name="art3xxxiii"/>
      <w:bookmarkEnd w:id="8"/>
      <w:r>
        <w:rPr>
          <w:rFonts w:ascii="Arial" w:hAnsi="Arial" w:cs="Arial"/>
          <w:sz w:val="20"/>
          <w:szCs w:val="20"/>
        </w:rPr>
        <w:t xml:space="preserve">XXXIII - atividades médico-periciais relacionadas com a seguridade social, compreendidas no art. 194 da </w:t>
      </w:r>
      <w:proofErr w:type="gramStart"/>
      <w:r>
        <w:rPr>
          <w:rFonts w:ascii="Arial" w:hAnsi="Arial" w:cs="Arial"/>
          <w:sz w:val="20"/>
          <w:szCs w:val="20"/>
        </w:rPr>
        <w:t>Constituição;   </w:t>
      </w:r>
      <w:proofErr w:type="gramEnd"/>
      <w:r>
        <w:rPr>
          <w:rFonts w:ascii="Arial" w:hAnsi="Arial" w:cs="Arial"/>
          <w:sz w:val="20"/>
          <w:szCs w:val="20"/>
        </w:rPr>
        <w:t xml:space="preserve">       </w:t>
      </w:r>
      <w:hyperlink r:id="rId11" w:anchor="art1" w:history="1">
        <w:r>
          <w:rPr>
            <w:rStyle w:val="Hyperlink"/>
            <w:rFonts w:ascii="Arial" w:hAnsi="Arial" w:cs="Arial"/>
            <w:sz w:val="20"/>
            <w:szCs w:val="20"/>
          </w:rPr>
          <w:t>(Redação dada pelo Decreto nº 10.292, de 2020)</w:t>
        </w:r>
      </w:hyperlink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rPr>
          <w:strike/>
        </w:rPr>
        <w:t xml:space="preserve">XXXIV - atividades médico-periciais relacionadas com a caracterização do impedimento físico, mental, intelectual ou sensorial da pessoa com deficiência, por meio da integração de equipes multiprofissionais e interdisciplinares, para fins de reconhecimento de direitos previstos em lei, em especial na </w:t>
      </w:r>
      <w:hyperlink r:id="rId12" w:history="1">
        <w:r>
          <w:rPr>
            <w:rStyle w:val="Hyperlink"/>
            <w:rFonts w:ascii="Arial" w:hAnsi="Arial" w:cs="Arial"/>
            <w:strike/>
            <w:sz w:val="20"/>
            <w:szCs w:val="20"/>
          </w:rPr>
          <w:t xml:space="preserve">Lei nº 13.146, de 6 de julho de 2015 </w:t>
        </w:r>
      </w:hyperlink>
      <w:r>
        <w:rPr>
          <w:strike/>
        </w:rPr>
        <w:t xml:space="preserve">- Estatuto da Pessoa com Deficiência; e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bookmarkStart w:id="9" w:name="art3xxxiv"/>
      <w:bookmarkEnd w:id="9"/>
      <w:r>
        <w:rPr>
          <w:rFonts w:ascii="Arial" w:hAnsi="Arial" w:cs="Arial"/>
          <w:sz w:val="20"/>
          <w:szCs w:val="20"/>
        </w:rPr>
        <w:t xml:space="preserve">XXXIV - atividades médico-periciais relacionadas com a caracterização do impedimento físico, mental, intelectual ou sensorial da pessoa com deficiência, por meio da integração de equipes multiprofissionais e interdisciplinares, para fins de reconhecimento de direitos previstos em lei, em especial na </w:t>
      </w: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Lei nº 13.146, de 6 de julho de 2015</w:t>
        </w:r>
      </w:hyperlink>
      <w:r>
        <w:rPr>
          <w:rFonts w:ascii="Arial" w:hAnsi="Arial" w:cs="Arial"/>
          <w:sz w:val="20"/>
          <w:szCs w:val="20"/>
        </w:rPr>
        <w:t xml:space="preserve"> - Estatuto da Pessoa com Deficiência;           </w:t>
      </w:r>
      <w:hyperlink r:id="rId14" w:anchor="art1" w:history="1">
        <w:r>
          <w:rPr>
            <w:rStyle w:val="Hyperlink"/>
            <w:rFonts w:ascii="Arial" w:hAnsi="Arial" w:cs="Arial"/>
            <w:sz w:val="20"/>
            <w:szCs w:val="20"/>
          </w:rPr>
          <w:t>(Redação dada pelo Decreto nº 10.292, de 2020)</w:t>
        </w:r>
      </w:hyperlink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rPr>
          <w:strike/>
        </w:rPr>
        <w:lastRenderedPageBreak/>
        <w:t xml:space="preserve">XXXV - outras prestações médico-periciais da carreira de Perito Médico Federal indispensáveis ao atendimento das necessidades inadiáveis da comunidade. </w:t>
      </w:r>
    </w:p>
    <w:p w:rsidR="00104191" w:rsidRDefault="00104191" w:rsidP="00104191">
      <w:pPr>
        <w:spacing w:before="225" w:after="225"/>
        <w:ind w:firstLine="570"/>
        <w:jc w:val="both"/>
      </w:pPr>
      <w:bookmarkStart w:id="10" w:name="art3xxxv"/>
      <w:bookmarkEnd w:id="10"/>
      <w:r>
        <w:rPr>
          <w:rFonts w:ascii="Arial" w:hAnsi="Arial" w:cs="Arial"/>
          <w:color w:val="000000"/>
          <w:sz w:val="20"/>
          <w:szCs w:val="20"/>
        </w:rPr>
        <w:t xml:space="preserve">XXXV - outras prestações médico-periciais da carreira de Perito Médico Federal indispensáveis ao atendimento das necessidades inadiáveis da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comunidade;  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      </w:t>
      </w:r>
      <w:hyperlink r:id="rId15" w:anchor="art1" w:history="1">
        <w:r>
          <w:rPr>
            <w:rStyle w:val="Hyperlink"/>
            <w:rFonts w:ascii="Arial" w:hAnsi="Arial" w:cs="Arial"/>
            <w:sz w:val="20"/>
            <w:szCs w:val="20"/>
          </w:rPr>
          <w:t>(Redação dada pelo Decreto nº 10.292, de 2020)</w:t>
        </w:r>
      </w:hyperlink>
    </w:p>
    <w:p w:rsidR="00104191" w:rsidRDefault="00104191" w:rsidP="00104191">
      <w:pPr>
        <w:spacing w:before="225" w:after="225"/>
        <w:ind w:firstLine="570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XXXVI - fiscalização 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trabalho;   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     </w:t>
      </w:r>
      <w:hyperlink r:id="rId16" w:anchor="art1" w:history="1">
        <w:r>
          <w:rPr>
            <w:rStyle w:val="Hyperlink"/>
            <w:rFonts w:ascii="Arial" w:hAnsi="Arial" w:cs="Arial"/>
            <w:sz w:val="20"/>
            <w:szCs w:val="20"/>
          </w:rPr>
          <w:t xml:space="preserve">(Incluído pelo Decreto nº 10.292, de 2020) </w:t>
        </w:r>
      </w:hyperlink>
    </w:p>
    <w:p w:rsidR="00104191" w:rsidRDefault="00104191" w:rsidP="00104191">
      <w:pPr>
        <w:spacing w:before="225" w:after="225"/>
        <w:ind w:firstLine="570"/>
        <w:jc w:val="both"/>
      </w:pPr>
      <w:r>
        <w:rPr>
          <w:rFonts w:ascii="Arial" w:hAnsi="Arial" w:cs="Arial"/>
          <w:sz w:val="20"/>
          <w:szCs w:val="20"/>
        </w:rPr>
        <w:t xml:space="preserve">XXXVII - atividades de pesquisa, científicas, laboratoriais ou similares relacionadas com a pandemia de que trata este </w:t>
      </w:r>
      <w:proofErr w:type="gramStart"/>
      <w:r>
        <w:rPr>
          <w:rFonts w:ascii="Arial" w:hAnsi="Arial" w:cs="Arial"/>
          <w:sz w:val="20"/>
          <w:szCs w:val="20"/>
        </w:rPr>
        <w:t>Decreto;   </w:t>
      </w:r>
      <w:proofErr w:type="gramEnd"/>
      <w:r>
        <w:rPr>
          <w:rFonts w:ascii="Arial" w:hAnsi="Arial" w:cs="Arial"/>
          <w:sz w:val="20"/>
          <w:szCs w:val="20"/>
        </w:rPr>
        <w:t xml:space="preserve">         </w:t>
      </w:r>
      <w:hyperlink r:id="rId17" w:anchor="art1" w:history="1">
        <w:r>
          <w:rPr>
            <w:rStyle w:val="Hyperlink"/>
            <w:rFonts w:ascii="Arial" w:hAnsi="Arial" w:cs="Arial"/>
            <w:sz w:val="20"/>
            <w:szCs w:val="20"/>
          </w:rPr>
          <w:t xml:space="preserve">(Incluído pelo Decreto nº 10.292, de 2020) </w:t>
        </w:r>
      </w:hyperlink>
    </w:p>
    <w:p w:rsidR="00104191" w:rsidRDefault="00104191" w:rsidP="00104191">
      <w:pPr>
        <w:spacing w:before="225" w:after="225"/>
        <w:ind w:firstLine="570"/>
        <w:jc w:val="both"/>
      </w:pPr>
      <w:r>
        <w:rPr>
          <w:rFonts w:ascii="Arial" w:hAnsi="Arial" w:cs="Arial"/>
          <w:sz w:val="20"/>
          <w:szCs w:val="20"/>
        </w:rPr>
        <w:t xml:space="preserve">XXXVIII - atividades de representação judicial e extrajudicial, assessoria e consultoria jurídicas exercidas pelas advocacias públicas, relacionadas à prestação regular e tempestiva dos serviços </w:t>
      </w:r>
      <w:proofErr w:type="gramStart"/>
      <w:r>
        <w:rPr>
          <w:rFonts w:ascii="Arial" w:hAnsi="Arial" w:cs="Arial"/>
          <w:sz w:val="20"/>
          <w:szCs w:val="20"/>
        </w:rPr>
        <w:t>públicos;   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8" w:anchor="art1" w:history="1">
        <w:r>
          <w:rPr>
            <w:rStyle w:val="Hyperlink"/>
            <w:rFonts w:ascii="Arial" w:hAnsi="Arial" w:cs="Arial"/>
            <w:sz w:val="20"/>
            <w:szCs w:val="20"/>
          </w:rPr>
          <w:t xml:space="preserve">(Incluído pelo Decreto nº 10.292, de 2020) </w:t>
        </w:r>
      </w:hyperlink>
    </w:p>
    <w:p w:rsidR="00104191" w:rsidRDefault="00104191" w:rsidP="00104191">
      <w:pPr>
        <w:spacing w:before="225" w:after="225"/>
        <w:ind w:firstLine="570"/>
        <w:jc w:val="both"/>
      </w:pPr>
      <w:r>
        <w:rPr>
          <w:rFonts w:ascii="Arial" w:hAnsi="Arial" w:cs="Arial"/>
          <w:sz w:val="20"/>
          <w:szCs w:val="20"/>
        </w:rPr>
        <w:t>XXXIX - atividades religiosas de qualquer natureza, obedecidas as determinações do Ministério da Saúde; e      </w:t>
      </w:r>
      <w:proofErr w:type="gramStart"/>
      <w:r>
        <w:rPr>
          <w:rFonts w:ascii="Arial" w:hAnsi="Arial" w:cs="Arial"/>
          <w:sz w:val="20"/>
          <w:szCs w:val="20"/>
        </w:rPr>
        <w:t xml:space="preserve">   </w:t>
      </w:r>
      <w:hyperlink r:id="rId19" w:anchor="art1" w:history="1">
        <w:r>
          <w:rPr>
            <w:rStyle w:val="Hyperlink"/>
            <w:rFonts w:ascii="Arial" w:hAnsi="Arial" w:cs="Arial"/>
            <w:sz w:val="20"/>
            <w:szCs w:val="20"/>
          </w:rPr>
          <w:t>(</w:t>
        </w:r>
        <w:proofErr w:type="gramEnd"/>
        <w:r>
          <w:rPr>
            <w:rStyle w:val="Hyperlink"/>
            <w:rFonts w:ascii="Arial" w:hAnsi="Arial" w:cs="Arial"/>
            <w:sz w:val="20"/>
            <w:szCs w:val="20"/>
          </w:rPr>
          <w:t xml:space="preserve">Incluído pelo Decreto nº 10.292, de 2020) </w:t>
        </w:r>
      </w:hyperlink>
    </w:p>
    <w:p w:rsidR="00104191" w:rsidRDefault="00104191" w:rsidP="00104191">
      <w:pPr>
        <w:spacing w:before="225" w:after="225"/>
        <w:ind w:firstLine="570"/>
        <w:jc w:val="both"/>
      </w:pPr>
      <w:r>
        <w:rPr>
          <w:rFonts w:ascii="Arial" w:hAnsi="Arial" w:cs="Arial"/>
          <w:sz w:val="20"/>
          <w:szCs w:val="20"/>
        </w:rPr>
        <w:t xml:space="preserve">XL - unidades lotéricas.         </w:t>
      </w:r>
      <w:hyperlink r:id="rId20" w:anchor="art1" w:history="1">
        <w:r>
          <w:rPr>
            <w:rStyle w:val="Hyperlink"/>
            <w:rFonts w:ascii="Arial" w:hAnsi="Arial" w:cs="Arial"/>
            <w:sz w:val="20"/>
            <w:szCs w:val="20"/>
          </w:rPr>
          <w:t xml:space="preserve">(Incluído pelo Decreto nº 10.292, de 2020) </w:t>
        </w:r>
      </w:hyperlink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§ 2º Também são consideradas essenciais as atividades acessórias, de suporte e a disponibilização dos insumos necessários a cadeia produtiva relativas ao exercício e ao funcionamento dos serviços públicos e das atividades essenciais.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§ 3º É vedada a restrição à circulação de trabalhadores que possa afetar o funcionamento de serviços públicos e atividades essenciais, e de cargas de qualquer espécie que possam acarretar desabastecimento de gêneros necessários à população.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§ 4º Para fins do cumprimento ao disposto neste Decreto, os órgãos públicos e privados disponibilizarão equipes devidamente preparadas e dispostas à execução, ao monitoramento e à fiscalização dos serviços públicos e das atividades essenciais.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§ 5º Os órgãos públicos manterão mecanismos que viabilizem a tomada de decisões, inclusive colegiadas, e estabelecerão canais permanentes de interlocução com as entidades públicas e privadas federais, estaduais, distritais e municipais.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§ 6º As limitações de serviços públicos e de atividades essenciais, inclusive as reguladas, concedidas ou autorizadas somente poderão ser adotadas em ato específico e desde que em articulação prévia do com o órgão regulador ou do Poder concedente ou autorizador.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§ 7º Na execução dos serviços públicos e das atividades essenciais de que trata este artigo devem ser adotadas todas as cautelas para redução da transmissibilidade da </w:t>
      </w:r>
      <w:proofErr w:type="spellStart"/>
      <w:r>
        <w:t>covid</w:t>
      </w:r>
      <w:proofErr w:type="spellEnd"/>
      <w:r>
        <w:t xml:space="preserve"> -19.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bookmarkStart w:id="11" w:name="art3§8"/>
      <w:bookmarkEnd w:id="11"/>
      <w:r>
        <w:rPr>
          <w:rFonts w:ascii="Arial" w:hAnsi="Arial" w:cs="Arial"/>
          <w:sz w:val="20"/>
          <w:szCs w:val="20"/>
        </w:rPr>
        <w:t xml:space="preserve">§ 8º  Para fins de restrição do transporte intermunicipal a que se refere o inciso V do </w:t>
      </w:r>
      <w:r>
        <w:rPr>
          <w:rFonts w:ascii="Arial" w:hAnsi="Arial" w:cs="Arial"/>
          <w:b/>
          <w:bCs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 xml:space="preserve">, o órgão de vigilância sanitária ou equivalente nos Estados e no Distrito Federal deverá elaborar a recomendação técnica e fundamentada de que trata o </w:t>
      </w:r>
      <w:hyperlink r:id="rId21" w:anchor="art3vi." w:history="1">
        <w:r>
          <w:rPr>
            <w:rStyle w:val="Hyperlink"/>
            <w:rFonts w:ascii="Arial" w:hAnsi="Arial" w:cs="Arial"/>
            <w:sz w:val="20"/>
            <w:szCs w:val="20"/>
          </w:rPr>
          <w:t xml:space="preserve">inciso VI do </w:t>
        </w:r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caput </w:t>
        </w:r>
        <w:r>
          <w:rPr>
            <w:rStyle w:val="Hyperlink"/>
            <w:rFonts w:ascii="Arial" w:hAnsi="Arial" w:cs="Arial"/>
            <w:sz w:val="20"/>
            <w:szCs w:val="20"/>
          </w:rPr>
          <w:t>do art. 3º da Lei nº 13.979, de 2020</w:t>
        </w:r>
      </w:hyperlink>
      <w:r>
        <w:rPr>
          <w:rFonts w:ascii="Arial" w:hAnsi="Arial" w:cs="Arial"/>
          <w:sz w:val="20"/>
          <w:szCs w:val="20"/>
        </w:rPr>
        <w:t xml:space="preserve">.        </w:t>
      </w:r>
      <w:hyperlink r:id="rId22" w:anchor="art1" w:history="1">
        <w:r>
          <w:rPr>
            <w:rStyle w:val="Hyperlink"/>
            <w:rFonts w:ascii="Arial" w:hAnsi="Arial" w:cs="Arial"/>
            <w:sz w:val="20"/>
            <w:szCs w:val="20"/>
          </w:rPr>
          <w:t xml:space="preserve">(Incluído pelo Decreto nº 10.292, de 2020) </w:t>
        </w:r>
      </w:hyperlink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bookmarkStart w:id="12" w:name="art4"/>
      <w:bookmarkEnd w:id="12"/>
      <w:r>
        <w:t xml:space="preserve">Art. 4º Os Poderes Judiciário e Legislativo, os Tribunais de Contas, o Ministério Público e a Defensoria Pública definirão suas limitações de funcionamento.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bookmarkStart w:id="13" w:name="art5"/>
      <w:bookmarkEnd w:id="13"/>
      <w:r>
        <w:lastRenderedPageBreak/>
        <w:t xml:space="preserve">Art. 5º Resolução do Comitê de Crise para Supervisão e Monitoramento dos Impactos da Covid-19 poderá definir outros serviços públicos e atividades considerados essenciais e editar os atos necessários à regulamentação e à operacionalização do disposto neste Decreto.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jc w:val="both"/>
      </w:pPr>
      <w:r>
        <w:rPr>
          <w:b/>
          <w:bCs/>
        </w:rPr>
        <w:t xml:space="preserve">Vigência 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bookmarkStart w:id="14" w:name="art6"/>
      <w:bookmarkEnd w:id="14"/>
      <w:r>
        <w:t>Art. 6º Este Decreto entra em vigor na data de sua publicação.</w:t>
      </w:r>
    </w:p>
    <w:p w:rsidR="00104191" w:rsidRDefault="00104191" w:rsidP="00104191">
      <w:pPr>
        <w:shd w:val="clear" w:color="auto" w:fill="FFFFFF"/>
        <w:spacing w:before="100" w:beforeAutospacing="1" w:after="100" w:afterAutospacing="1"/>
        <w:ind w:firstLine="570"/>
        <w:jc w:val="both"/>
      </w:pPr>
      <w:r>
        <w:t xml:space="preserve">Brasília, 20 de março de 2020; 199º da Independência e 132º da República. </w:t>
      </w:r>
    </w:p>
    <w:p w:rsidR="00104191" w:rsidRDefault="00104191" w:rsidP="00104191">
      <w:pPr>
        <w:shd w:val="clear" w:color="auto" w:fill="FFFFFF"/>
        <w:jc w:val="both"/>
      </w:pPr>
      <w:r>
        <w:t xml:space="preserve">JAIR MESSIAS BOLSONARO </w:t>
      </w:r>
    </w:p>
    <w:p w:rsidR="00104191" w:rsidRDefault="00104191" w:rsidP="00104191">
      <w:pPr>
        <w:shd w:val="clear" w:color="auto" w:fill="FFFFFF"/>
        <w:jc w:val="both"/>
      </w:pPr>
      <w:r>
        <w:rPr>
          <w:i/>
          <w:iCs/>
        </w:rPr>
        <w:t xml:space="preserve">Sérgio Moro </w:t>
      </w:r>
    </w:p>
    <w:p w:rsidR="00104191" w:rsidRDefault="00104191" w:rsidP="00104191">
      <w:pPr>
        <w:shd w:val="clear" w:color="auto" w:fill="FFFFFF"/>
        <w:jc w:val="both"/>
      </w:pPr>
      <w:r>
        <w:rPr>
          <w:i/>
          <w:iCs/>
        </w:rPr>
        <w:t xml:space="preserve">Luiz Henrique </w:t>
      </w:r>
      <w:proofErr w:type="spellStart"/>
      <w:r>
        <w:rPr>
          <w:i/>
          <w:iCs/>
        </w:rPr>
        <w:t>Mandetta</w:t>
      </w:r>
      <w:proofErr w:type="spellEnd"/>
      <w:r>
        <w:rPr>
          <w:i/>
          <w:iCs/>
        </w:rPr>
        <w:t xml:space="preserve"> </w:t>
      </w:r>
    </w:p>
    <w:p w:rsidR="00104191" w:rsidRDefault="00104191" w:rsidP="00104191">
      <w:pPr>
        <w:shd w:val="clear" w:color="auto" w:fill="FFFFFF"/>
        <w:jc w:val="both"/>
      </w:pPr>
      <w:r>
        <w:rPr>
          <w:i/>
          <w:iCs/>
        </w:rPr>
        <w:t xml:space="preserve">Wagner de Campos Rosário </w:t>
      </w:r>
    </w:p>
    <w:p w:rsidR="00104191" w:rsidRDefault="00104191" w:rsidP="00104191">
      <w:pPr>
        <w:shd w:val="clear" w:color="auto" w:fill="FFFFFF"/>
        <w:jc w:val="both"/>
      </w:pPr>
      <w:r>
        <w:rPr>
          <w:i/>
          <w:iCs/>
        </w:rPr>
        <w:t xml:space="preserve">André Luiz de Almeida Mendonça </w:t>
      </w:r>
    </w:p>
    <w:p w:rsidR="00104191" w:rsidRDefault="00104191" w:rsidP="00104191">
      <w:pPr>
        <w:shd w:val="clear" w:color="auto" w:fill="FFFFFF"/>
        <w:jc w:val="both"/>
      </w:pPr>
      <w:r>
        <w:rPr>
          <w:i/>
          <w:iCs/>
        </w:rPr>
        <w:t>Walter Souza Braga Netto</w:t>
      </w:r>
    </w:p>
    <w:p w:rsidR="00104191" w:rsidRDefault="00104191" w:rsidP="00104191">
      <w:pPr>
        <w:shd w:val="clear" w:color="auto" w:fill="FFFFFF"/>
        <w:spacing w:before="100" w:beforeAutospacing="1" w:after="120"/>
        <w:jc w:val="both"/>
      </w:pPr>
      <w:r>
        <w:rPr>
          <w:color w:val="FF0000"/>
        </w:rPr>
        <w:t xml:space="preserve">Este texto não substitui o publicado no DOU de 20.3.2020 - </w:t>
      </w:r>
      <w:r>
        <w:rPr>
          <w:rFonts w:ascii="Arial" w:hAnsi="Arial" w:cs="Arial"/>
          <w:color w:val="FF0000"/>
          <w:sz w:val="20"/>
          <w:szCs w:val="20"/>
        </w:rPr>
        <w:t>Edição extra- G e republicado em 21.03.2020 - Edição extra- H</w:t>
      </w:r>
    </w:p>
    <w:p w:rsidR="00104191" w:rsidRDefault="00104191" w:rsidP="00104191">
      <w:pPr>
        <w:shd w:val="clear" w:color="auto" w:fill="FFFFFF"/>
        <w:spacing w:before="100" w:beforeAutospacing="1" w:after="120"/>
      </w:pPr>
      <w:r>
        <w:rPr>
          <w:color w:val="FF0000"/>
        </w:rPr>
        <w:t>*</w:t>
      </w:r>
    </w:p>
    <w:p w:rsidR="00104191" w:rsidRDefault="00104191" w:rsidP="00104191">
      <w:pPr>
        <w:shd w:val="clear" w:color="auto" w:fill="FFFFFF"/>
        <w:spacing w:before="100" w:beforeAutospacing="1" w:after="120"/>
      </w:pPr>
      <w:r>
        <w:t> </w:t>
      </w:r>
    </w:p>
    <w:p w:rsidR="00104191" w:rsidRDefault="00104191" w:rsidP="00104191">
      <w:pPr>
        <w:shd w:val="clear" w:color="auto" w:fill="FFFFFF"/>
        <w:spacing w:before="100" w:beforeAutospacing="1" w:after="120"/>
      </w:pPr>
      <w:r>
        <w:t> </w:t>
      </w:r>
    </w:p>
    <w:p w:rsidR="00104191" w:rsidRDefault="00104191" w:rsidP="00104191">
      <w:pPr>
        <w:shd w:val="clear" w:color="auto" w:fill="FFFFFF"/>
        <w:spacing w:before="100" w:beforeAutospacing="1" w:after="120"/>
      </w:pPr>
      <w:r>
        <w:t> </w:t>
      </w:r>
    </w:p>
    <w:p w:rsidR="00104191" w:rsidRDefault="00104191" w:rsidP="00104191">
      <w:pPr>
        <w:shd w:val="clear" w:color="auto" w:fill="FFFFFF"/>
        <w:spacing w:before="100" w:beforeAutospacing="1" w:after="120"/>
      </w:pPr>
      <w:r>
        <w:t> </w:t>
      </w:r>
    </w:p>
    <w:p w:rsidR="00104191" w:rsidRDefault="00104191" w:rsidP="00104191">
      <w:pPr>
        <w:shd w:val="clear" w:color="auto" w:fill="FFFFFF"/>
        <w:spacing w:before="100" w:beforeAutospacing="1" w:after="120"/>
      </w:pPr>
      <w:r>
        <w:t> </w:t>
      </w:r>
    </w:p>
    <w:p w:rsidR="00104191" w:rsidRDefault="00104191" w:rsidP="00104191">
      <w:pPr>
        <w:shd w:val="clear" w:color="auto" w:fill="FFFFFF"/>
        <w:spacing w:before="100" w:beforeAutospacing="1" w:after="120"/>
      </w:pPr>
      <w:r>
        <w:t> </w:t>
      </w:r>
    </w:p>
    <w:p w:rsidR="00104191" w:rsidRDefault="00104191" w:rsidP="00104191">
      <w:pPr>
        <w:shd w:val="clear" w:color="auto" w:fill="FFFFFF"/>
        <w:spacing w:before="100" w:beforeAutospacing="1" w:after="120"/>
      </w:pPr>
      <w:r>
        <w:t> </w:t>
      </w:r>
    </w:p>
    <w:p w:rsidR="00104191" w:rsidRDefault="00104191" w:rsidP="00104191">
      <w:pPr>
        <w:shd w:val="clear" w:color="auto" w:fill="FFFFFF"/>
        <w:spacing w:before="100" w:beforeAutospacing="1" w:after="120"/>
      </w:pPr>
      <w:r>
        <w:t> </w:t>
      </w:r>
    </w:p>
    <w:p w:rsidR="00104191" w:rsidRDefault="00104191" w:rsidP="00104191">
      <w:pPr>
        <w:shd w:val="clear" w:color="auto" w:fill="FFFFFF"/>
        <w:spacing w:before="100" w:beforeAutospacing="1" w:after="120"/>
      </w:pPr>
      <w:r>
        <w:t> </w:t>
      </w:r>
    </w:p>
    <w:p w:rsidR="00104191" w:rsidRDefault="00104191" w:rsidP="00104191">
      <w:pPr>
        <w:shd w:val="clear" w:color="auto" w:fill="FFFFFF"/>
        <w:spacing w:before="100" w:beforeAutospacing="1" w:after="120"/>
      </w:pPr>
      <w:r>
        <w:t> </w:t>
      </w:r>
    </w:p>
    <w:p w:rsidR="009C2CF1" w:rsidRPr="00104191" w:rsidRDefault="009C2CF1" w:rsidP="00104191"/>
    <w:sectPr w:rsidR="009C2CF1" w:rsidRPr="001041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50"/>
    <w:rsid w:val="00104191"/>
    <w:rsid w:val="00246925"/>
    <w:rsid w:val="00256FE7"/>
    <w:rsid w:val="006045C5"/>
    <w:rsid w:val="00804B2F"/>
    <w:rsid w:val="00882450"/>
    <w:rsid w:val="009C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D028-1DE5-4CCD-9644-D6B8F2E2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8245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82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0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0/decreto/D10292.htm" TargetMode="External"/><Relationship Id="rId13" Type="http://schemas.openxmlformats.org/officeDocument/2006/relationships/hyperlink" Target="http://www.planalto.gov.br/ccivil_03/_Ato2015-2018/2015/Lei/L13146.htm" TargetMode="External"/><Relationship Id="rId18" Type="http://schemas.openxmlformats.org/officeDocument/2006/relationships/hyperlink" Target="http://www.planalto.gov.br/ccivil_03/_ato2019-2022/2020/decreto/D1029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nalto.gov.br/ccivil_03/_ato2019-2022/2020/Lei/L13979.htm" TargetMode="External"/><Relationship Id="rId7" Type="http://schemas.openxmlformats.org/officeDocument/2006/relationships/hyperlink" Target="http://www.planalto.gov.br/ccivil_03/_ato2019-2022/2020/decreto/D10292.htm" TargetMode="External"/><Relationship Id="rId12" Type="http://schemas.openxmlformats.org/officeDocument/2006/relationships/hyperlink" Target="http://www.planalto.gov.br/ccivil_03/_Ato2015-2018/2015/Lei/L13146.htm" TargetMode="External"/><Relationship Id="rId17" Type="http://schemas.openxmlformats.org/officeDocument/2006/relationships/hyperlink" Target="http://www.planalto.gov.br/ccivil_03/_ato2019-2022/2020/decreto/D10292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_ato2019-2022/2020/decreto/D10292.htm" TargetMode="External"/><Relationship Id="rId20" Type="http://schemas.openxmlformats.org/officeDocument/2006/relationships/hyperlink" Target="http://www.planalto.gov.br/ccivil_03/_ato2019-2022/2020/decreto/D10292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9-2022/2020/Lei/L13979.htm" TargetMode="External"/><Relationship Id="rId11" Type="http://schemas.openxmlformats.org/officeDocument/2006/relationships/hyperlink" Target="http://www.planalto.gov.br/ccivil_03/_ato2019-2022/2020/decreto/D10292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planalto.gov.br/ccivil_03/_ato2019-2022/2020/Lei/L13979.htm" TargetMode="External"/><Relationship Id="rId15" Type="http://schemas.openxmlformats.org/officeDocument/2006/relationships/hyperlink" Target="http://www.planalto.gov.br/ccivil_03/_ato2019-2022/2020/decreto/D10292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lanalto.gov.br/ccivil_03/_ato2019-2022/2020/decreto/D10292.htm" TargetMode="External"/><Relationship Id="rId19" Type="http://schemas.openxmlformats.org/officeDocument/2006/relationships/hyperlink" Target="http://www.planalto.gov.br/ccivil_03/_ato2019-2022/2020/decreto/D10292.htm" TargetMode="External"/><Relationship Id="rId4" Type="http://schemas.openxmlformats.org/officeDocument/2006/relationships/hyperlink" Target="http://legislacao.planalto.gov.br/legisla/legislacao.nsf/Viw_Identificacao/DEC%2010.282-2020?OpenDocument" TargetMode="External"/><Relationship Id="rId9" Type="http://schemas.openxmlformats.org/officeDocument/2006/relationships/hyperlink" Target="http://www.planalto.gov.br/ccivil_03/_ato2019-2022/2020/decreto/D10292.htm" TargetMode="External"/><Relationship Id="rId14" Type="http://schemas.openxmlformats.org/officeDocument/2006/relationships/hyperlink" Target="http://www.planalto.gov.br/ccivil_03/_ato2019-2022/2020/decreto/D10292.htm" TargetMode="External"/><Relationship Id="rId22" Type="http://schemas.openxmlformats.org/officeDocument/2006/relationships/hyperlink" Target="http://www.planalto.gov.br/ccivil_03/_ato2019-2022/2020/decreto/D10292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1770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3</cp:revision>
  <dcterms:created xsi:type="dcterms:W3CDTF">2020-03-25T17:36:00Z</dcterms:created>
  <dcterms:modified xsi:type="dcterms:W3CDTF">2020-04-06T22:59:00Z</dcterms:modified>
</cp:coreProperties>
</file>