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0D" w:rsidRPr="001F420B" w:rsidRDefault="00CE070D" w:rsidP="001F420B">
      <w:pPr>
        <w:spacing w:before="100" w:beforeAutospacing="1" w:after="100" w:afterAutospacing="1" w:line="240" w:lineRule="auto"/>
        <w:jc w:val="both"/>
        <w:outlineLvl w:val="2"/>
        <w:rPr>
          <w:rFonts w:ascii="Times New Roman" w:eastAsia="Times New Roman" w:hAnsi="Times New Roman" w:cs="Times New Roman"/>
          <w:b/>
          <w:bCs/>
          <w:sz w:val="28"/>
          <w:szCs w:val="28"/>
          <w:lang w:eastAsia="pt-BR"/>
        </w:rPr>
      </w:pPr>
      <w:r w:rsidRPr="001F420B">
        <w:rPr>
          <w:rFonts w:ascii="Times New Roman" w:eastAsia="Times New Roman" w:hAnsi="Times New Roman" w:cs="Times New Roman"/>
          <w:b/>
          <w:bCs/>
          <w:sz w:val="28"/>
          <w:szCs w:val="28"/>
          <w:lang w:eastAsia="pt-BR"/>
        </w:rPr>
        <w:t>Portaria MS Nº 356 DE 11/03/2020</w:t>
      </w:r>
    </w:p>
    <w:p w:rsidR="00CE070D" w:rsidRPr="001F420B" w:rsidRDefault="00D675A5" w:rsidP="001F420B">
      <w:pPr>
        <w:spacing w:after="0" w:line="24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pict>
          <v:rect id="_x0000_i1025" style="width:0;height:1.5pt" o:hralign="center" o:hrstd="t" o:hr="t" fillcolor="#a0a0a0" stroked="f"/>
        </w:pic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xml:space="preserve"> Publicado no DOU em 12 mar 2020 </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i/>
          <w:iCs/>
          <w:sz w:val="28"/>
          <w:szCs w:val="28"/>
          <w:lang w:eastAsia="pt-BR"/>
        </w:rPr>
        <w:t>Dispõe sobre a regulamentação e operacionalização do disposto na Lei nº 13.979, de 6 de fevereiro de 2020, que estabelece as medidas para enfrentamento da emergência de saúde pública de importância internacional decorrente do coronavírus (COVID-19).</w:t>
      </w:r>
    </w:p>
    <w:p w:rsidR="00CE070D" w:rsidRPr="001F420B" w:rsidRDefault="00CE070D" w:rsidP="001F420B">
      <w:pPr>
        <w:spacing w:after="0" w:line="240" w:lineRule="auto"/>
        <w:jc w:val="both"/>
        <w:rPr>
          <w:rFonts w:ascii="Times New Roman" w:eastAsia="Times New Roman" w:hAnsi="Times New Roman" w:cs="Times New Roman"/>
          <w:sz w:val="28"/>
          <w:szCs w:val="28"/>
          <w:lang w:eastAsia="pt-BR"/>
        </w:rPr>
      </w:pPr>
    </w:p>
    <w:p w:rsidR="00CE070D" w:rsidRPr="001F420B" w:rsidRDefault="00D675A5"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bookmarkStart w:id="0" w:name="ini-legis"/>
      <w:bookmarkEnd w:id="0"/>
      <w:r>
        <w:rPr>
          <w:rFonts w:ascii="Times New Roman" w:eastAsia="Times New Roman" w:hAnsi="Times New Roman" w:cs="Times New Roman"/>
          <w:sz w:val="28"/>
          <w:szCs w:val="28"/>
          <w:lang w:eastAsia="pt-BR"/>
        </w:rPr>
        <w:t>O</w:t>
      </w:r>
      <w:r w:rsidR="00CE070D" w:rsidRPr="001F420B">
        <w:rPr>
          <w:rFonts w:ascii="Times New Roman" w:eastAsia="Times New Roman" w:hAnsi="Times New Roman" w:cs="Times New Roman"/>
          <w:sz w:val="28"/>
          <w:szCs w:val="28"/>
          <w:lang w:eastAsia="pt-BR"/>
        </w:rPr>
        <w:t xml:space="preserve"> Ministro de Estado da Saúde, no uso das atribuições que lhe conferem os incisos I e II do parágrafo único do art. 87 da Constituição, tendo em vista o di</w:t>
      </w:r>
      <w:bookmarkStart w:id="1" w:name="_GoBack"/>
      <w:bookmarkEnd w:id="1"/>
      <w:r w:rsidR="00CE070D" w:rsidRPr="001F420B">
        <w:rPr>
          <w:rFonts w:ascii="Times New Roman" w:eastAsia="Times New Roman" w:hAnsi="Times New Roman" w:cs="Times New Roman"/>
          <w:sz w:val="28"/>
          <w:szCs w:val="28"/>
          <w:lang w:eastAsia="pt-BR"/>
        </w:rPr>
        <w:t>sposto na Lei nº 13.979, de 6 de fevereiro de 2020, 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Considerando a Declaração de Emergência em Saúde Pública de Importância Internacional pela Organização Mundial da Saúde em 30 de janeiro de 2020, em decorrência da Infecção Humana pelo novo coronavírus (COVID-19);</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Considerando a Portaria nº 188/GM/MS, de 4 de fevereiro de 2020, que Declara Emergência em Saúde Pública de Importância Nacional (ESPIN), em decorrência da Infecção Humana pelo novo coronavírus (2019-nCoV),</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Resolve: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1º Esta Portaria regulamenta o disposto na Lei nº 13.979, de 6 de fevereiro de 2020, que estabelece as medidas para enfrentamento da emergência de saúde pública de importância internacional em decorrência da Infecção Humana pelo coronavírus (COVID-19).</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2º Para o enfrentamento da emergência de saúde pública de importância nacional e internacional, decorrente do coronavírus (COVID-19), poderão ser adotadas as medidas de saúde para resposta à emergência de saúde pública previstas no art. 3º da Lei nº 13.979, de 2020.</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3º A medida de isolamento objetiva a separação de pessoas sintomáticas ou assintomáticas, em investigação clínica e laboratorial, de maneira a evitar a propagação da infecção e transmissão local.</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xml:space="preserve">§ 1º A medida de isolamento somente poderá ser determinada por prescrição médica ou por recomendação do agente de vigilância epidemiológica, por um prazo máximo de 14 (quatorze) dias, podendo se estender por até igual </w:t>
      </w:r>
      <w:r w:rsidRPr="001F420B">
        <w:rPr>
          <w:rFonts w:ascii="Times New Roman" w:eastAsia="Times New Roman" w:hAnsi="Times New Roman" w:cs="Times New Roman"/>
          <w:sz w:val="28"/>
          <w:szCs w:val="28"/>
          <w:lang w:eastAsia="pt-BR"/>
        </w:rPr>
        <w:lastRenderedPageBreak/>
        <w:t>período, conforme resultado laboratorial que comprove o risco de transmissão.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2º A medida de isolamento prescrita por ato médico deverá ser efetuada, preferencialmente, em domicílio, podendo ser feito em hospitais públicos ou privados, conforme recomendação médica, a depender do estado clínico do paciente.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3º Não será indicada medida de isolamento quando o diagnóstico laboratorial for negativo para o SARSCOV-2.</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4º A determinação da medida de isolamento por prescrição médica deverá ser acompanhada do termo de consentimento livre e esclarecido do paciente, conforme modelo estabelecido no Anexo I.</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xml:space="preserve">§ 5º A medida de isolamento por recomendação do agente de vigilância epidemiológica ocorrerá no curso da investigação epidemiológica e abrangerá somente os casos de </w:t>
      </w:r>
      <w:proofErr w:type="spellStart"/>
      <w:r w:rsidRPr="001F420B">
        <w:rPr>
          <w:rFonts w:ascii="Times New Roman" w:eastAsia="Times New Roman" w:hAnsi="Times New Roman" w:cs="Times New Roman"/>
          <w:sz w:val="28"/>
          <w:szCs w:val="28"/>
          <w:lang w:eastAsia="pt-BR"/>
        </w:rPr>
        <w:t>contactantes</w:t>
      </w:r>
      <w:proofErr w:type="spellEnd"/>
      <w:r w:rsidRPr="001F420B">
        <w:rPr>
          <w:rFonts w:ascii="Times New Roman" w:eastAsia="Times New Roman" w:hAnsi="Times New Roman" w:cs="Times New Roman"/>
          <w:sz w:val="28"/>
          <w:szCs w:val="28"/>
          <w:lang w:eastAsia="pt-BR"/>
        </w:rPr>
        <w:t xml:space="preserve"> próximos a pessoas sintomáticas ou portadoras assintomáticas, e deverá ocorrer em </w:t>
      </w:r>
      <w:proofErr w:type="spellStart"/>
      <w:r w:rsidRPr="001F420B">
        <w:rPr>
          <w:rFonts w:ascii="Times New Roman" w:eastAsia="Times New Roman" w:hAnsi="Times New Roman" w:cs="Times New Roman"/>
          <w:sz w:val="28"/>
          <w:szCs w:val="28"/>
          <w:lang w:eastAsia="pt-BR"/>
        </w:rPr>
        <w:t>domícilio</w:t>
      </w:r>
      <w:proofErr w:type="spellEnd"/>
      <w:r w:rsidRPr="001F420B">
        <w:rPr>
          <w:rFonts w:ascii="Times New Roman" w:eastAsia="Times New Roman" w:hAnsi="Times New Roman" w:cs="Times New Roman"/>
          <w:sz w:val="28"/>
          <w:szCs w:val="28"/>
          <w:lang w:eastAsia="pt-BR"/>
        </w:rPr>
        <w:t>.</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6º Nas unidades da federação em que não houver agente de vigilância epidemiológica, a medida de que trata o § 5º será adotada pelo Secretário de Saúde da respectiva unidade.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xml:space="preserve">§ 7º A medida de isolamento por recomendação será feita por meio de notificação expressa à pessoa </w:t>
      </w:r>
      <w:proofErr w:type="spellStart"/>
      <w:r w:rsidRPr="001F420B">
        <w:rPr>
          <w:rFonts w:ascii="Times New Roman" w:eastAsia="Times New Roman" w:hAnsi="Times New Roman" w:cs="Times New Roman"/>
          <w:sz w:val="28"/>
          <w:szCs w:val="28"/>
          <w:lang w:eastAsia="pt-BR"/>
        </w:rPr>
        <w:t>contactante</w:t>
      </w:r>
      <w:proofErr w:type="spellEnd"/>
      <w:r w:rsidRPr="001F420B">
        <w:rPr>
          <w:rFonts w:ascii="Times New Roman" w:eastAsia="Times New Roman" w:hAnsi="Times New Roman" w:cs="Times New Roman"/>
          <w:sz w:val="28"/>
          <w:szCs w:val="28"/>
          <w:lang w:eastAsia="pt-BR"/>
        </w:rPr>
        <w:t>, devidamente fundamentada, observado o modelo previsto no Anexo II.</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4º A medida de quarentena tem como objetivo garantir a manutenção dos serviços de saúde em local certo e determinado.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1º A medida de quarentena será determinada mediante ato administrativo formal e devidamente motivado e deverá ser editada por Secretário de Saúde do Estado, do Município, do Distrito Federal ou Ministro de Estado da Saúde ou superiores em cada nível de gestão, publicada no Diário Oficial e amplamente divulgada pelos meios de comunicação.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2º A medida de quarentena será adotada pelo prazo de até 40 (quarenta) dias, podendo se estender pelo tempo necessário para reduzir a transmissão comunitária e garantir a manutenção dos serviços de saúde no território.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3º A extensão do prazo da quarentena de que trata o § 2º dependerá de prévia avaliação do Centro de Operações de Emergências em Saúde Pública (COE-</w:t>
      </w:r>
      <w:proofErr w:type="spellStart"/>
      <w:r w:rsidRPr="001F420B">
        <w:rPr>
          <w:rFonts w:ascii="Times New Roman" w:eastAsia="Times New Roman" w:hAnsi="Times New Roman" w:cs="Times New Roman"/>
          <w:sz w:val="28"/>
          <w:szCs w:val="28"/>
          <w:lang w:eastAsia="pt-BR"/>
        </w:rPr>
        <w:t>nCoV</w:t>
      </w:r>
      <w:proofErr w:type="spellEnd"/>
      <w:r w:rsidRPr="001F420B">
        <w:rPr>
          <w:rFonts w:ascii="Times New Roman" w:eastAsia="Times New Roman" w:hAnsi="Times New Roman" w:cs="Times New Roman"/>
          <w:sz w:val="28"/>
          <w:szCs w:val="28"/>
          <w:lang w:eastAsia="pt-BR"/>
        </w:rPr>
        <w:t>) previsto na Portaria nº 188/GM/MS, de 3 de fevereiro de 2020.</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lastRenderedPageBreak/>
        <w:t>§ 4º A medida de quarentena não poderá ser determinada ou mantida após o encerramento da Declaração de Emergência em Saúde Pública de Importância Nacional.</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5º O descumprimento das medidas de isolamento e quarentena previstas nesta Portaria acarretará a responsabilização, nos termos previstos em lei.</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Parágrafo único. Caberá médico ou agente de vigilância epidemiológica informar à autoridade policial e Ministério Público sobre o descumprimento de que trata o caput.</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6º As medidas de realização compulsória no inciso III do art. 3º da Lei nº 13.979, de 2020, serão indicadas mediante ato médico ou por profissional de saúde.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Parágrafo único. Não depende de indicação médica ou de profissional de saúde as medidas previstas nas alíneas "c" e "d" do inciso III do art. 3º da Lei nº 13.979, de 2020.</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7º A medida de requisição de bens e serviços de pessoas naturais e jurídicas para enfrentamento da emergência de saúde pública de importância internacional decorrente do coronavírus Covid-19 será determinada pela autoridade competente da esfera administrativa correspondente, assegurado o direito à justa indenização.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xml:space="preserve">Art. 8º O laboratório público ou privado que, pela primeira vez, confirmar a doença, adotando o exame específico para SARS-CoV2 (RT-PCR, pelo protocolo </w:t>
      </w:r>
      <w:proofErr w:type="spellStart"/>
      <w:r w:rsidRPr="001F420B">
        <w:rPr>
          <w:rFonts w:ascii="Times New Roman" w:eastAsia="Times New Roman" w:hAnsi="Times New Roman" w:cs="Times New Roman"/>
          <w:sz w:val="28"/>
          <w:szCs w:val="28"/>
          <w:lang w:eastAsia="pt-BR"/>
        </w:rPr>
        <w:t>Charité</w:t>
      </w:r>
      <w:proofErr w:type="spellEnd"/>
      <w:r w:rsidRPr="001F420B">
        <w:rPr>
          <w:rFonts w:ascii="Times New Roman" w:eastAsia="Times New Roman" w:hAnsi="Times New Roman" w:cs="Times New Roman"/>
          <w:sz w:val="28"/>
          <w:szCs w:val="28"/>
          <w:lang w:eastAsia="pt-BR"/>
        </w:rPr>
        <w:t>), deverá passar por validação por um dos três laboratórios de referência nacional:</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I - Fundação Oswaldo Cruz (Fiocruz/RJ);</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II - Instituto Evandro Chagas da Secretaria de Vigilância em Saúde (IEC/SVS) no Estado do Pará; ou</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III - Instituto Adolfo Lutz da Secretaria de Saúde do Estado de São Paulo.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1º Na hipótese prevista no caput, o laboratório deverá encaminhar alíquota da amostra para o Banco Nacional de Amostras de Coronavírus, para investigação do perfil viral do coronavírus (COVID-19) no território nacional, por meio de um dos três laboratórios previstos no caput.</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lastRenderedPageBreak/>
        <w:t>§ 2º Após a validação da qualidade, o laboratório de que trata o caput passará a integrar a Rede Nacional de Alerta e Resposta às Emergências em Saúde Pública (REDE CIEVS).</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3º O fluxo de amostras laboratoriais deverá observar os protocolos estabelecidos pelo Ministério da Saúde.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 4º A realização de exame laboratorial, coleta de amostras e demais testes necessários para identificação do coronavírus (COVID-19), bem como as medidas de biossegurança devem observar as diretrizes estabelecidas pelo Ministério da Saúde.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9º A autoridade de saúde local deverá, no âmbito de suas competências, acompanhar as medidas para enfrentamento da emergência de saúde pública de importância internacional decorrente do coronavírus (COVID-19) previstas no art. 3º da Lei nº 13.979, de 2020.</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10. Para a aplicação das medidas de isolamento e quarentena deverão ser observados os protocolos clínicos do coronavírus (COVID-19) e as diretrizes estabelecidas no Plano Nacional de Contingência Nacional para Infecção Humana novo Coronavírus (Convid-19), disponíveis no sítio eletrônico do Ministério da Saúde, com a finalidade de garantir a execução das medidas profiláticas e o tratamento necessário.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11. As condições para a realização das medidas de enfrentamento da emergência de saúde pública estão previstas no Boletim Epidemiológico e Plano de Contingência Nacional para Infecção Humana pelo novo Coronavírus (COVID-19).</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Parágrafo único. O Boletim Epidemiológico será atualizado semanalmente ou sempre que necessário e disponibilizado no sítio eletrônico do Ministério da Saúde: https://www.saude.gov.br/vigilancia-em-saude.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12. O encerramento da aplicação das medidas para enfrentamento da emergência de saúde pública de importância internacional em decorrência da infecção humana pelo coronavírus (COVID-19) fica condicionada à situação de Emergência de Saúde Pública de Importância Nacional, declarada por meio da Portaria nº 188/GM/MS, de 3 de fevereiro de 2020.</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Parágrafo único. O encerramento da emergência de saúde pública de importância nacional está condicionada a avaliação de risco realizada pela Secretaria de Vigilância em Saúde do Ministério da Saúde.</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lastRenderedPageBreak/>
        <w:t>Art. 13. O Ministério da Saúde manterá dados públicos e atualizados sobre os casos confirmados, suspeitos e em investigação, relativos à situação de emergência pública sanitária, resguardando o direito ao sigilo das informações pessoais.</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Art. 14. Esta Portaria entra em vigor na data de sua publicação.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sz w:val="28"/>
          <w:szCs w:val="28"/>
          <w:lang w:eastAsia="pt-BR"/>
        </w:rPr>
        <w:t>LUIZ HENRIQUE MANDETTA</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b/>
          <w:bCs/>
          <w:sz w:val="28"/>
          <w:szCs w:val="28"/>
          <w:lang w:eastAsia="pt-BR"/>
        </w:rPr>
        <w:t>ANEXO I</w:t>
      </w:r>
      <w:r w:rsidRPr="001F420B">
        <w:rPr>
          <w:rFonts w:ascii="Times New Roman" w:eastAsia="Times New Roman" w:hAnsi="Times New Roman" w:cs="Times New Roman"/>
          <w:sz w:val="28"/>
          <w:szCs w:val="28"/>
          <w:lang w:eastAsia="pt-BR"/>
        </w:rPr>
        <w:t xml:space="preserve"> TERMO DE CONSENTIMENTO LIVRE E ESCLARECIDO</w:t>
      </w:r>
    </w:p>
    <w:p w:rsidR="00CE070D" w:rsidRPr="001F420B" w:rsidRDefault="00CE070D" w:rsidP="001F420B">
      <w:pPr>
        <w:spacing w:before="100" w:beforeAutospacing="1" w:after="100" w:afterAutospacing="1" w:line="240" w:lineRule="auto"/>
        <w:jc w:val="both"/>
        <w:rPr>
          <w:rFonts w:ascii="Times New Roman" w:eastAsia="Times New Roman" w:hAnsi="Times New Roman" w:cs="Times New Roman"/>
          <w:sz w:val="28"/>
          <w:szCs w:val="28"/>
          <w:lang w:eastAsia="pt-BR"/>
        </w:rPr>
      </w:pPr>
      <w:r w:rsidRPr="001F420B">
        <w:rPr>
          <w:rFonts w:ascii="Times New Roman" w:eastAsia="Times New Roman" w:hAnsi="Times New Roman" w:cs="Times New Roman"/>
          <w:b/>
          <w:bCs/>
          <w:sz w:val="28"/>
          <w:szCs w:val="28"/>
          <w:lang w:eastAsia="pt-BR"/>
        </w:rPr>
        <w:t>ANEXO II</w:t>
      </w:r>
      <w:r w:rsidRPr="001F420B">
        <w:rPr>
          <w:rFonts w:ascii="Times New Roman" w:eastAsia="Times New Roman" w:hAnsi="Times New Roman" w:cs="Times New Roman"/>
          <w:sz w:val="28"/>
          <w:szCs w:val="28"/>
          <w:lang w:eastAsia="pt-BR"/>
        </w:rPr>
        <w:t xml:space="preserve"> NOTIFICAÇÃO DE ISOLAMENTO</w:t>
      </w:r>
    </w:p>
    <w:p w:rsidR="003C5D48" w:rsidRPr="001F420B" w:rsidRDefault="003C5D48" w:rsidP="001F420B">
      <w:pPr>
        <w:jc w:val="both"/>
        <w:rPr>
          <w:sz w:val="28"/>
          <w:szCs w:val="28"/>
        </w:rPr>
      </w:pPr>
    </w:p>
    <w:sectPr w:rsidR="003C5D48" w:rsidRPr="001F42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63A10"/>
    <w:multiLevelType w:val="multilevel"/>
    <w:tmpl w:val="52D416F2"/>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
    <w:nsid w:val="49935E85"/>
    <w:multiLevelType w:val="multilevel"/>
    <w:tmpl w:val="DC4C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D"/>
    <w:rsid w:val="001F420B"/>
    <w:rsid w:val="003C5D48"/>
    <w:rsid w:val="006045C5"/>
    <w:rsid w:val="00804B2F"/>
    <w:rsid w:val="00C9679A"/>
    <w:rsid w:val="00CE070D"/>
    <w:rsid w:val="00D67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D1504A-1E35-4A60-9F57-1333BBBF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CE07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E070D"/>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CE070D"/>
    <w:rPr>
      <w:color w:val="0000FF"/>
      <w:u w:val="single"/>
    </w:rPr>
  </w:style>
  <w:style w:type="paragraph" w:customStyle="1" w:styleId="breadcrumb">
    <w:name w:val="breadcrumb"/>
    <w:basedOn w:val="Normal"/>
    <w:rsid w:val="00CE07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E07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data">
    <w:name w:val="not_data"/>
    <w:basedOn w:val="Fontepargpadro"/>
    <w:rsid w:val="00CE070D"/>
  </w:style>
  <w:style w:type="character" w:styleId="Forte">
    <w:name w:val="Strong"/>
    <w:basedOn w:val="Fontepargpadro"/>
    <w:uiPriority w:val="22"/>
    <w:qFormat/>
    <w:rsid w:val="00CE070D"/>
    <w:rPr>
      <w:b/>
      <w:bCs/>
    </w:rPr>
  </w:style>
  <w:style w:type="paragraph" w:customStyle="1" w:styleId="legislacao-ementa">
    <w:name w:val="legislacao-ementa"/>
    <w:basedOn w:val="Normal"/>
    <w:rsid w:val="00CE07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E0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67015">
      <w:bodyDiv w:val="1"/>
      <w:marLeft w:val="0"/>
      <w:marRight w:val="0"/>
      <w:marTop w:val="0"/>
      <w:marBottom w:val="0"/>
      <w:divBdr>
        <w:top w:val="none" w:sz="0" w:space="0" w:color="auto"/>
        <w:left w:val="none" w:sz="0" w:space="0" w:color="auto"/>
        <w:bottom w:val="none" w:sz="0" w:space="0" w:color="auto"/>
        <w:right w:val="none" w:sz="0" w:space="0" w:color="auto"/>
      </w:divBdr>
      <w:divsChild>
        <w:div w:id="13650731">
          <w:marLeft w:val="0"/>
          <w:marRight w:val="0"/>
          <w:marTop w:val="0"/>
          <w:marBottom w:val="0"/>
          <w:divBdr>
            <w:top w:val="none" w:sz="0" w:space="0" w:color="auto"/>
            <w:left w:val="none" w:sz="0" w:space="0" w:color="auto"/>
            <w:bottom w:val="none" w:sz="0" w:space="0" w:color="auto"/>
            <w:right w:val="none" w:sz="0" w:space="0" w:color="auto"/>
          </w:divBdr>
          <w:divsChild>
            <w:div w:id="52198949">
              <w:marLeft w:val="0"/>
              <w:marRight w:val="0"/>
              <w:marTop w:val="0"/>
              <w:marBottom w:val="0"/>
              <w:divBdr>
                <w:top w:val="none" w:sz="0" w:space="0" w:color="auto"/>
                <w:left w:val="none" w:sz="0" w:space="0" w:color="auto"/>
                <w:bottom w:val="none" w:sz="0" w:space="0" w:color="auto"/>
                <w:right w:val="none" w:sz="0" w:space="0" w:color="auto"/>
              </w:divBdr>
              <w:divsChild>
                <w:div w:id="14066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8133">
          <w:marLeft w:val="0"/>
          <w:marRight w:val="0"/>
          <w:marTop w:val="0"/>
          <w:marBottom w:val="0"/>
          <w:divBdr>
            <w:top w:val="none" w:sz="0" w:space="0" w:color="auto"/>
            <w:left w:val="none" w:sz="0" w:space="0" w:color="auto"/>
            <w:bottom w:val="none" w:sz="0" w:space="0" w:color="auto"/>
            <w:right w:val="none" w:sz="0" w:space="0" w:color="auto"/>
          </w:divBdr>
          <w:divsChild>
            <w:div w:id="1115246006">
              <w:marLeft w:val="0"/>
              <w:marRight w:val="0"/>
              <w:marTop w:val="0"/>
              <w:marBottom w:val="0"/>
              <w:divBdr>
                <w:top w:val="none" w:sz="0" w:space="0" w:color="auto"/>
                <w:left w:val="none" w:sz="0" w:space="0" w:color="auto"/>
                <w:bottom w:val="none" w:sz="0" w:space="0" w:color="auto"/>
                <w:right w:val="none" w:sz="0" w:space="0" w:color="auto"/>
              </w:divBdr>
              <w:divsChild>
                <w:div w:id="13468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37623">
          <w:marLeft w:val="0"/>
          <w:marRight w:val="0"/>
          <w:marTop w:val="0"/>
          <w:marBottom w:val="0"/>
          <w:divBdr>
            <w:top w:val="none" w:sz="0" w:space="0" w:color="auto"/>
            <w:left w:val="none" w:sz="0" w:space="0" w:color="auto"/>
            <w:bottom w:val="none" w:sz="0" w:space="0" w:color="auto"/>
            <w:right w:val="none" w:sz="0" w:space="0" w:color="auto"/>
          </w:divBdr>
          <w:divsChild>
            <w:div w:id="1320497047">
              <w:marLeft w:val="0"/>
              <w:marRight w:val="0"/>
              <w:marTop w:val="0"/>
              <w:marBottom w:val="0"/>
              <w:divBdr>
                <w:top w:val="none" w:sz="0" w:space="0" w:color="auto"/>
                <w:left w:val="none" w:sz="0" w:space="0" w:color="auto"/>
                <w:bottom w:val="none" w:sz="0" w:space="0" w:color="auto"/>
                <w:right w:val="none" w:sz="0" w:space="0" w:color="auto"/>
              </w:divBdr>
            </w:div>
            <w:div w:id="1152255155">
              <w:marLeft w:val="0"/>
              <w:marRight w:val="0"/>
              <w:marTop w:val="0"/>
              <w:marBottom w:val="0"/>
              <w:divBdr>
                <w:top w:val="none" w:sz="0" w:space="0" w:color="auto"/>
                <w:left w:val="none" w:sz="0" w:space="0" w:color="auto"/>
                <w:bottom w:val="none" w:sz="0" w:space="0" w:color="auto"/>
                <w:right w:val="none" w:sz="0" w:space="0" w:color="auto"/>
              </w:divBdr>
            </w:div>
            <w:div w:id="1539973256">
              <w:marLeft w:val="0"/>
              <w:marRight w:val="0"/>
              <w:marTop w:val="0"/>
              <w:marBottom w:val="0"/>
              <w:divBdr>
                <w:top w:val="none" w:sz="0" w:space="0" w:color="auto"/>
                <w:left w:val="none" w:sz="0" w:space="0" w:color="auto"/>
                <w:bottom w:val="none" w:sz="0" w:space="0" w:color="auto"/>
                <w:right w:val="none" w:sz="0" w:space="0" w:color="auto"/>
              </w:divBdr>
              <w:divsChild>
                <w:div w:id="1470976298">
                  <w:marLeft w:val="0"/>
                  <w:marRight w:val="0"/>
                  <w:marTop w:val="0"/>
                  <w:marBottom w:val="450"/>
                  <w:divBdr>
                    <w:top w:val="none" w:sz="0" w:space="0" w:color="auto"/>
                    <w:left w:val="none" w:sz="0" w:space="0" w:color="auto"/>
                    <w:bottom w:val="none" w:sz="0" w:space="0" w:color="auto"/>
                    <w:right w:val="none" w:sz="0" w:space="0" w:color="auto"/>
                  </w:divBdr>
                </w:div>
                <w:div w:id="1079137058">
                  <w:marLeft w:val="0"/>
                  <w:marRight w:val="0"/>
                  <w:marTop w:val="0"/>
                  <w:marBottom w:val="0"/>
                  <w:divBdr>
                    <w:top w:val="none" w:sz="0" w:space="0" w:color="auto"/>
                    <w:left w:val="none" w:sz="0" w:space="0" w:color="auto"/>
                    <w:bottom w:val="none" w:sz="0" w:space="0" w:color="auto"/>
                    <w:right w:val="none" w:sz="0" w:space="0" w:color="auto"/>
                  </w:divBdr>
                  <w:divsChild>
                    <w:div w:id="1385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1327</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dcterms:created xsi:type="dcterms:W3CDTF">2020-03-18T22:54:00Z</dcterms:created>
  <dcterms:modified xsi:type="dcterms:W3CDTF">2020-04-06T23:49:00Z</dcterms:modified>
</cp:coreProperties>
</file>